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C2" w:rsidRPr="00F26C53" w:rsidRDefault="000F51C2" w:rsidP="00BA3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53">
        <w:rPr>
          <w:rFonts w:ascii="Times New Roman" w:hAnsi="Times New Roman" w:cs="Times New Roman"/>
          <w:b/>
          <w:sz w:val="28"/>
          <w:szCs w:val="28"/>
        </w:rPr>
        <w:t>Получение услуги</w:t>
      </w:r>
      <w:r w:rsidR="00610BF6" w:rsidRPr="00F26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051">
        <w:rPr>
          <w:rFonts w:ascii="Times New Roman" w:hAnsi="Times New Roman" w:cs="Times New Roman"/>
          <w:b/>
          <w:sz w:val="28"/>
          <w:szCs w:val="28"/>
        </w:rPr>
        <w:t>Социального фонда РФ</w:t>
      </w:r>
      <w:r w:rsidRPr="00F26C53">
        <w:rPr>
          <w:rFonts w:ascii="Times New Roman" w:hAnsi="Times New Roman" w:cs="Times New Roman"/>
          <w:b/>
          <w:sz w:val="28"/>
          <w:szCs w:val="28"/>
        </w:rPr>
        <w:t>:</w:t>
      </w:r>
    </w:p>
    <w:p w:rsidR="000F51C2" w:rsidRPr="00F26C53" w:rsidRDefault="00034E37" w:rsidP="00F26C53">
      <w:pPr>
        <w:pStyle w:val="a5"/>
        <w:shd w:val="clear" w:color="auto" w:fill="FFFFFF"/>
        <w:spacing w:before="0" w:beforeAutospacing="0" w:after="120" w:afterAutospacing="0" w:line="360" w:lineRule="atLeast"/>
        <w:jc w:val="center"/>
        <w:textAlignment w:val="baseline"/>
        <w:rPr>
          <w:b/>
          <w:color w:val="0B1F33"/>
          <w:sz w:val="28"/>
          <w:szCs w:val="28"/>
        </w:rPr>
      </w:pPr>
      <w:r w:rsidRPr="00F26C53">
        <w:rPr>
          <w:b/>
          <w:color w:val="0B1F33"/>
          <w:sz w:val="28"/>
          <w:szCs w:val="28"/>
        </w:rPr>
        <w:t xml:space="preserve">Информирование граждан об отнесении к категории граждан </w:t>
      </w:r>
      <w:proofErr w:type="spellStart"/>
      <w:r w:rsidRPr="00F26C53">
        <w:rPr>
          <w:b/>
          <w:color w:val="0B1F33"/>
          <w:sz w:val="28"/>
          <w:szCs w:val="28"/>
        </w:rPr>
        <w:t>предпенсионного</w:t>
      </w:r>
      <w:proofErr w:type="spellEnd"/>
      <w:r w:rsidRPr="00F26C53">
        <w:rPr>
          <w:b/>
          <w:color w:val="0B1F33"/>
          <w:sz w:val="28"/>
          <w:szCs w:val="28"/>
        </w:rPr>
        <w:t xml:space="preserve"> возраста.</w:t>
      </w:r>
    </w:p>
    <w:p w:rsidR="000F51C2" w:rsidRDefault="00034E37" w:rsidP="00BD058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4E37">
        <w:rPr>
          <w:rFonts w:ascii="Times New Roman" w:eastAsia="Times New Roman" w:hAnsi="Times New Roman" w:cs="Times New Roman"/>
          <w:lang w:eastAsia="ru-RU"/>
        </w:rPr>
        <w:t xml:space="preserve">Справка подтверждает право на льготы, положенные </w:t>
      </w:r>
      <w:proofErr w:type="spellStart"/>
      <w:r w:rsidRPr="00034E37">
        <w:rPr>
          <w:rFonts w:ascii="Times New Roman" w:eastAsia="Times New Roman" w:hAnsi="Times New Roman" w:cs="Times New Roman"/>
          <w:lang w:eastAsia="ru-RU"/>
        </w:rPr>
        <w:t>предпенсионерам</w:t>
      </w:r>
      <w:proofErr w:type="spellEnd"/>
      <w:r w:rsidRPr="00034E37">
        <w:rPr>
          <w:rFonts w:ascii="Times New Roman" w:eastAsia="Times New Roman" w:hAnsi="Times New Roman" w:cs="Times New Roman"/>
          <w:lang w:eastAsia="ru-RU"/>
        </w:rPr>
        <w:t xml:space="preserve">. В зависимости от вида льгот статус </w:t>
      </w:r>
      <w:proofErr w:type="spellStart"/>
      <w:r w:rsidRPr="00034E37">
        <w:rPr>
          <w:rFonts w:ascii="Times New Roman" w:eastAsia="Times New Roman" w:hAnsi="Times New Roman" w:cs="Times New Roman"/>
          <w:lang w:eastAsia="ru-RU"/>
        </w:rPr>
        <w:t>предпенсионера</w:t>
      </w:r>
      <w:proofErr w:type="spellEnd"/>
      <w:r w:rsidRPr="00034E37">
        <w:rPr>
          <w:rFonts w:ascii="Times New Roman" w:eastAsia="Times New Roman" w:hAnsi="Times New Roman" w:cs="Times New Roman"/>
          <w:lang w:eastAsia="ru-RU"/>
        </w:rPr>
        <w:t xml:space="preserve"> присваивается в разном возрасте. Поэтому может понадобиться несколько справок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34E37" w:rsidRPr="00034E37" w:rsidRDefault="00034E37" w:rsidP="00BD058E">
      <w:pPr>
        <w:spacing w:before="120" w:after="0" w:line="360" w:lineRule="atLeast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  <w:r w:rsidRPr="00034E37">
        <w:rPr>
          <w:rFonts w:ascii="Times New Roman" w:eastAsia="Times New Roman" w:hAnsi="Times New Roman" w:cs="Times New Roman"/>
          <w:u w:val="single"/>
          <w:lang w:eastAsia="ru-RU"/>
        </w:rPr>
        <w:t>Для налоговой службы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034E37" w:rsidRPr="00034E37" w:rsidRDefault="00034E37" w:rsidP="00BD058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4E37">
        <w:rPr>
          <w:rFonts w:ascii="Times New Roman" w:eastAsia="Times New Roman" w:hAnsi="Times New Roman" w:cs="Times New Roman"/>
          <w:lang w:eastAsia="ru-RU"/>
        </w:rPr>
        <w:t>Подтвердить освобождение от уплаты имущественного и земельного налога за:</w:t>
      </w:r>
    </w:p>
    <w:p w:rsidR="00034E37" w:rsidRPr="00034E37" w:rsidRDefault="00034E37" w:rsidP="00BD058E">
      <w:pPr>
        <w:pStyle w:val="a4"/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4E37">
        <w:rPr>
          <w:rFonts w:ascii="Times New Roman" w:eastAsia="Times New Roman" w:hAnsi="Times New Roman" w:cs="Times New Roman"/>
          <w:lang w:eastAsia="ru-RU"/>
        </w:rPr>
        <w:t>Одну квартиру, часть квартиры или комнату</w:t>
      </w:r>
    </w:p>
    <w:p w:rsidR="00034E37" w:rsidRPr="00034E37" w:rsidRDefault="00034E37" w:rsidP="00BD058E">
      <w:pPr>
        <w:pStyle w:val="a4"/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4E37">
        <w:rPr>
          <w:rFonts w:ascii="Times New Roman" w:eastAsia="Times New Roman" w:hAnsi="Times New Roman" w:cs="Times New Roman"/>
          <w:lang w:eastAsia="ru-RU"/>
        </w:rPr>
        <w:t>Один жилой дом или часть жилого дома</w:t>
      </w:r>
    </w:p>
    <w:p w:rsidR="00034E37" w:rsidRPr="00034E37" w:rsidRDefault="00034E37" w:rsidP="00BD058E">
      <w:pPr>
        <w:pStyle w:val="a4"/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4E37">
        <w:rPr>
          <w:rFonts w:ascii="Times New Roman" w:eastAsia="Times New Roman" w:hAnsi="Times New Roman" w:cs="Times New Roman"/>
          <w:lang w:eastAsia="ru-RU"/>
        </w:rPr>
        <w:t>Одну творческую мастерскую</w:t>
      </w:r>
    </w:p>
    <w:p w:rsidR="00034E37" w:rsidRPr="00034E37" w:rsidRDefault="00034E37" w:rsidP="00BD058E">
      <w:pPr>
        <w:pStyle w:val="a4"/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4E37">
        <w:rPr>
          <w:rFonts w:ascii="Times New Roman" w:eastAsia="Times New Roman" w:hAnsi="Times New Roman" w:cs="Times New Roman"/>
          <w:lang w:eastAsia="ru-RU"/>
        </w:rPr>
        <w:t>Одну хозяйственную постройку до 50 кв. м</w:t>
      </w:r>
    </w:p>
    <w:p w:rsidR="00034E37" w:rsidRPr="00034E37" w:rsidRDefault="00034E37" w:rsidP="00BD058E">
      <w:pPr>
        <w:pStyle w:val="a4"/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4E37">
        <w:rPr>
          <w:rFonts w:ascii="Times New Roman" w:eastAsia="Times New Roman" w:hAnsi="Times New Roman" w:cs="Times New Roman"/>
          <w:lang w:eastAsia="ru-RU"/>
        </w:rPr>
        <w:t xml:space="preserve">Один гараж или одно </w:t>
      </w:r>
      <w:proofErr w:type="spellStart"/>
      <w:r w:rsidRPr="00034E37">
        <w:rPr>
          <w:rFonts w:ascii="Times New Roman" w:eastAsia="Times New Roman" w:hAnsi="Times New Roman" w:cs="Times New Roman"/>
          <w:lang w:eastAsia="ru-RU"/>
        </w:rPr>
        <w:t>машино</w:t>
      </w:r>
      <w:proofErr w:type="spellEnd"/>
      <w:r w:rsidRPr="00034E37">
        <w:rPr>
          <w:rFonts w:ascii="Times New Roman" w:eastAsia="Times New Roman" w:hAnsi="Times New Roman" w:cs="Times New Roman"/>
          <w:lang w:eastAsia="ru-RU"/>
        </w:rPr>
        <w:t>-место</w:t>
      </w:r>
    </w:p>
    <w:p w:rsidR="00034E37" w:rsidRPr="00034E37" w:rsidRDefault="00034E37" w:rsidP="00BD058E">
      <w:pPr>
        <w:pStyle w:val="a4"/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4E37">
        <w:rPr>
          <w:rFonts w:ascii="Times New Roman" w:eastAsia="Times New Roman" w:hAnsi="Times New Roman" w:cs="Times New Roman"/>
          <w:lang w:eastAsia="ru-RU"/>
        </w:rPr>
        <w:t>6 соток земли</w:t>
      </w:r>
    </w:p>
    <w:p w:rsidR="00034E37" w:rsidRDefault="00034E37" w:rsidP="00BD058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4E37">
        <w:rPr>
          <w:rFonts w:ascii="Times New Roman" w:eastAsia="Times New Roman" w:hAnsi="Times New Roman" w:cs="Times New Roman"/>
          <w:lang w:eastAsia="ru-RU"/>
        </w:rPr>
        <w:t>Предпенсионеры</w:t>
      </w:r>
      <w:proofErr w:type="spellEnd"/>
      <w:r w:rsidRPr="00034E37">
        <w:rPr>
          <w:rFonts w:ascii="Times New Roman" w:eastAsia="Times New Roman" w:hAnsi="Times New Roman" w:cs="Times New Roman"/>
          <w:lang w:eastAsia="ru-RU"/>
        </w:rPr>
        <w:t xml:space="preserve"> — те, кто сейчас уже был бы на пенсии, если бы не началась пенсионная реформа. По общему правилу, это женщины 55 лет и мужчины 60 лет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34E37" w:rsidRPr="00034E37" w:rsidRDefault="00034E37" w:rsidP="00BD058E">
      <w:pPr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  <w:r w:rsidRPr="00034E37">
        <w:rPr>
          <w:rFonts w:ascii="Times New Roman" w:eastAsia="Times New Roman" w:hAnsi="Times New Roman" w:cs="Times New Roman"/>
          <w:u w:val="single"/>
          <w:lang w:eastAsia="ru-RU"/>
        </w:rPr>
        <w:t>Для работодателя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034E37" w:rsidRPr="00034E37" w:rsidRDefault="00034E37" w:rsidP="00BD058E">
      <w:pPr>
        <w:pStyle w:val="a4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4E37">
        <w:rPr>
          <w:rFonts w:ascii="Times New Roman" w:eastAsia="Times New Roman" w:hAnsi="Times New Roman" w:cs="Times New Roman"/>
          <w:lang w:eastAsia="ru-RU"/>
        </w:rPr>
        <w:t>Получить два оплачиваемых выходных на диспансеризацию</w:t>
      </w:r>
    </w:p>
    <w:p w:rsidR="00034E37" w:rsidRPr="00034E37" w:rsidRDefault="00034E37" w:rsidP="00BD058E">
      <w:pPr>
        <w:pStyle w:val="a4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4E37">
        <w:rPr>
          <w:rFonts w:ascii="Times New Roman" w:eastAsia="Times New Roman" w:hAnsi="Times New Roman" w:cs="Times New Roman"/>
          <w:lang w:eastAsia="ru-RU"/>
        </w:rPr>
        <w:t>Защититься от увольнения</w:t>
      </w:r>
    </w:p>
    <w:p w:rsidR="00034E37" w:rsidRDefault="00034E37" w:rsidP="00BD058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4E37">
        <w:rPr>
          <w:rFonts w:ascii="Times New Roman" w:eastAsia="Times New Roman" w:hAnsi="Times New Roman" w:cs="Times New Roman"/>
          <w:lang w:eastAsia="ru-RU"/>
        </w:rPr>
        <w:t>Предпенсионеры</w:t>
      </w:r>
      <w:proofErr w:type="spellEnd"/>
      <w:r w:rsidRPr="00034E37">
        <w:rPr>
          <w:rFonts w:ascii="Times New Roman" w:eastAsia="Times New Roman" w:hAnsi="Times New Roman" w:cs="Times New Roman"/>
          <w:lang w:eastAsia="ru-RU"/>
        </w:rPr>
        <w:t xml:space="preserve"> — те, кому до пенсии осталось меньше 5 лет</w:t>
      </w:r>
    </w:p>
    <w:p w:rsidR="00034E37" w:rsidRPr="00034E37" w:rsidRDefault="00034E37" w:rsidP="00BD058E">
      <w:pPr>
        <w:spacing w:before="120" w:after="0" w:line="240" w:lineRule="atLeast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  <w:r w:rsidRPr="00034E37">
        <w:rPr>
          <w:rFonts w:ascii="Times New Roman" w:eastAsia="Times New Roman" w:hAnsi="Times New Roman" w:cs="Times New Roman"/>
          <w:u w:val="single"/>
          <w:lang w:eastAsia="ru-RU"/>
        </w:rPr>
        <w:t>В службу занятости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034E37" w:rsidRPr="00743707" w:rsidRDefault="00034E37" w:rsidP="00743707">
      <w:pPr>
        <w:pStyle w:val="a4"/>
        <w:numPr>
          <w:ilvl w:val="0"/>
          <w:numId w:val="9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3707">
        <w:rPr>
          <w:rFonts w:ascii="Times New Roman" w:eastAsia="Times New Roman" w:hAnsi="Times New Roman" w:cs="Times New Roman"/>
          <w:lang w:eastAsia="ru-RU"/>
        </w:rPr>
        <w:t>Получить увеличенное пособие по безработице</w:t>
      </w:r>
    </w:p>
    <w:p w:rsidR="00034E37" w:rsidRPr="00743707" w:rsidRDefault="00034E37" w:rsidP="00743707">
      <w:pPr>
        <w:pStyle w:val="a4"/>
        <w:numPr>
          <w:ilvl w:val="0"/>
          <w:numId w:val="9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3707">
        <w:rPr>
          <w:rFonts w:ascii="Times New Roman" w:eastAsia="Times New Roman" w:hAnsi="Times New Roman" w:cs="Times New Roman"/>
          <w:lang w:eastAsia="ru-RU"/>
        </w:rPr>
        <w:t>Пройти курсы повышения квалификации или переподготовки</w:t>
      </w:r>
    </w:p>
    <w:p w:rsidR="00034E37" w:rsidRPr="00573C6B" w:rsidRDefault="00034E37" w:rsidP="00BD058E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4E37">
        <w:rPr>
          <w:rFonts w:ascii="Times New Roman" w:eastAsia="Times New Roman" w:hAnsi="Times New Roman" w:cs="Times New Roman"/>
          <w:lang w:eastAsia="ru-RU"/>
        </w:rPr>
        <w:t>Предпенсионеры</w:t>
      </w:r>
      <w:proofErr w:type="spellEnd"/>
      <w:r w:rsidRPr="00034E37">
        <w:rPr>
          <w:rFonts w:ascii="Times New Roman" w:eastAsia="Times New Roman" w:hAnsi="Times New Roman" w:cs="Times New Roman"/>
          <w:lang w:eastAsia="ru-RU"/>
        </w:rPr>
        <w:t xml:space="preserve"> — те, кому до пенсии осталось меньше 5 лет</w:t>
      </w:r>
    </w:p>
    <w:p w:rsidR="00D93430" w:rsidRPr="00573C6B" w:rsidRDefault="00BD058E" w:rsidP="00BD058E">
      <w:pPr>
        <w:spacing w:after="120" w:line="360" w:lineRule="atLeast"/>
        <w:ind w:left="-11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E3C96">
        <w:rPr>
          <w:rFonts w:ascii="Times New Roman" w:eastAsia="Times New Roman" w:hAnsi="Times New Roman"/>
          <w:u w:val="single"/>
          <w:lang w:eastAsia="ru-RU"/>
        </w:rPr>
        <w:t xml:space="preserve">Инструкция по получению услуги на портале </w:t>
      </w:r>
      <w:proofErr w:type="spellStart"/>
      <w:r w:rsidRPr="000E3C96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 w:rsidRPr="000E3C96">
        <w:rPr>
          <w:rFonts w:ascii="Times New Roman" w:eastAsia="Times New Roman" w:hAnsi="Times New Roman"/>
          <w:u w:val="single"/>
          <w:lang w:eastAsia="ru-RU"/>
        </w:rPr>
        <w:t>:</w:t>
      </w:r>
    </w:p>
    <w:p w:rsidR="00404D5E" w:rsidRPr="00BD058E" w:rsidRDefault="00BD058E" w:rsidP="00BD058E">
      <w:pPr>
        <w:pStyle w:val="a4"/>
        <w:numPr>
          <w:ilvl w:val="1"/>
          <w:numId w:val="7"/>
        </w:numPr>
        <w:spacing w:after="120" w:line="259" w:lineRule="auto"/>
        <w:ind w:left="928"/>
        <w:contextualSpacing w:val="0"/>
        <w:jc w:val="both"/>
        <w:rPr>
          <w:rFonts w:ascii="Times New Roman" w:hAnsi="Times New Roman" w:cs="Times New Roman"/>
          <w:i/>
        </w:rPr>
      </w:pPr>
      <w:r w:rsidRPr="00674D17">
        <w:rPr>
          <w:rFonts w:ascii="Times New Roman" w:hAnsi="Times New Roman" w:cs="Times New Roman"/>
          <w:i/>
        </w:rPr>
        <w:t xml:space="preserve">«Зайдите на портал </w:t>
      </w:r>
      <w:proofErr w:type="spellStart"/>
      <w:r w:rsidRPr="00674D17">
        <w:rPr>
          <w:rFonts w:ascii="Times New Roman" w:hAnsi="Times New Roman" w:cs="Times New Roman"/>
          <w:i/>
        </w:rPr>
        <w:t>Госуслуг</w:t>
      </w:r>
      <w:proofErr w:type="spellEnd"/>
      <w:r w:rsidRPr="00674D17">
        <w:rPr>
          <w:rFonts w:ascii="Times New Roman" w:hAnsi="Times New Roman" w:cs="Times New Roman"/>
          <w:i/>
        </w:rPr>
        <w:t>: gosuslugi.ru, нажмите в верхней ст</w:t>
      </w:r>
      <w:r>
        <w:rPr>
          <w:rFonts w:ascii="Times New Roman" w:hAnsi="Times New Roman" w:cs="Times New Roman"/>
          <w:i/>
        </w:rPr>
        <w:t>роке на раздел «</w:t>
      </w:r>
      <w:r>
        <w:rPr>
          <w:rFonts w:ascii="Times New Roman" w:hAnsi="Times New Roman" w:cs="Times New Roman"/>
          <w:i/>
        </w:rPr>
        <w:t>Пособия Пенсия Льготы</w:t>
      </w:r>
      <w:r w:rsidRPr="00674D17">
        <w:rPr>
          <w:rFonts w:ascii="Times New Roman" w:hAnsi="Times New Roman" w:cs="Times New Roman"/>
          <w:i/>
        </w:rPr>
        <w:t>» и выберите услугу «</w:t>
      </w:r>
      <w:r>
        <w:rPr>
          <w:rFonts w:ascii="Times New Roman" w:hAnsi="Times New Roman" w:cs="Times New Roman"/>
          <w:i/>
        </w:rPr>
        <w:t xml:space="preserve">Справка об отнесении к категории </w:t>
      </w:r>
      <w:proofErr w:type="spellStart"/>
      <w:r>
        <w:rPr>
          <w:rFonts w:ascii="Times New Roman" w:hAnsi="Times New Roman" w:cs="Times New Roman"/>
          <w:i/>
        </w:rPr>
        <w:t>предпенсионера</w:t>
      </w:r>
      <w:proofErr w:type="spellEnd"/>
      <w:r w:rsidRPr="009862B2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 xml:space="preserve">. </w:t>
      </w:r>
      <w:r w:rsidRPr="00BD058E">
        <w:rPr>
          <w:rFonts w:ascii="Times New Roman" w:hAnsi="Times New Roman" w:cs="Times New Roman"/>
          <w:i/>
        </w:rPr>
        <w:t>Нажмите</w:t>
      </w:r>
      <w:r>
        <w:rPr>
          <w:rFonts w:ascii="Times New Roman" w:hAnsi="Times New Roman" w:cs="Times New Roman"/>
          <w:i/>
        </w:rPr>
        <w:t xml:space="preserve"> кнопку «Начать</w:t>
      </w:r>
      <w:r w:rsidR="00D86772">
        <w:rPr>
          <w:rFonts w:ascii="Times New Roman" w:hAnsi="Times New Roman" w:cs="Times New Roman"/>
          <w:i/>
        </w:rPr>
        <w:t>»».</w:t>
      </w:r>
    </w:p>
    <w:p w:rsidR="000F51C2" w:rsidRPr="00BD058E" w:rsidRDefault="00D724AA" w:rsidP="00BD058E">
      <w:pPr>
        <w:jc w:val="center"/>
        <w:rPr>
          <w:rFonts w:ascii="Times New Roman" w:hAnsi="Times New Roman" w:cs="Times New Roman"/>
          <w:i/>
        </w:rPr>
      </w:pPr>
      <w:r w:rsidRPr="00D724AA">
        <w:rPr>
          <w:rFonts w:ascii="Times New Roman" w:hAnsi="Times New Roman" w:cs="Times New Roman"/>
          <w:i/>
        </w:rPr>
        <w:drawing>
          <wp:inline distT="0" distB="0" distL="0" distR="0" wp14:anchorId="446DEC4A" wp14:editId="3BEBC04D">
            <wp:extent cx="3457575" cy="2242751"/>
            <wp:effectExtent l="190500" t="190500" r="180975" b="1962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8464" cy="225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51C2" w:rsidRPr="00F31815" w:rsidRDefault="00BA3565" w:rsidP="00BD058E">
      <w:pPr>
        <w:pStyle w:val="a4"/>
        <w:numPr>
          <w:ilvl w:val="1"/>
          <w:numId w:val="7"/>
        </w:numPr>
        <w:spacing w:line="259" w:lineRule="auto"/>
        <w:ind w:left="709"/>
        <w:jc w:val="both"/>
        <w:rPr>
          <w:rFonts w:ascii="Times New Roman" w:hAnsi="Times New Roman" w:cs="Times New Roman"/>
          <w:b/>
        </w:rPr>
      </w:pPr>
      <w:r w:rsidRPr="00A35BA5"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</w:rPr>
        <w:t>Укажите куда</w:t>
      </w:r>
      <w:r w:rsidRPr="00A35BA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требуется</w:t>
      </w:r>
      <w:r w:rsidRPr="00A35BA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предоставить</w:t>
      </w:r>
      <w:r w:rsidRPr="00A35BA5">
        <w:rPr>
          <w:rFonts w:ascii="Times New Roman" w:hAnsi="Times New Roman" w:cs="Times New Roman"/>
          <w:i/>
        </w:rPr>
        <w:t xml:space="preserve"> справк</w:t>
      </w:r>
      <w:r>
        <w:rPr>
          <w:rFonts w:ascii="Times New Roman" w:hAnsi="Times New Roman" w:cs="Times New Roman"/>
          <w:i/>
        </w:rPr>
        <w:t>у,</w:t>
      </w:r>
      <w:r w:rsidRPr="00A35BA5">
        <w:rPr>
          <w:rFonts w:ascii="Times New Roman" w:hAnsi="Times New Roman" w:cs="Times New Roman"/>
          <w:i/>
        </w:rPr>
        <w:t xml:space="preserve"> нажа</w:t>
      </w:r>
      <w:r>
        <w:rPr>
          <w:rFonts w:ascii="Times New Roman" w:hAnsi="Times New Roman" w:cs="Times New Roman"/>
          <w:i/>
        </w:rPr>
        <w:t>в</w:t>
      </w:r>
      <w:r w:rsidRPr="00A35BA5">
        <w:rPr>
          <w:rFonts w:ascii="Times New Roman" w:hAnsi="Times New Roman" w:cs="Times New Roman"/>
          <w:i/>
        </w:rPr>
        <w:t xml:space="preserve"> соответствующую кноп</w:t>
      </w:r>
      <w:r>
        <w:rPr>
          <w:rFonts w:ascii="Times New Roman" w:hAnsi="Times New Roman" w:cs="Times New Roman"/>
          <w:i/>
        </w:rPr>
        <w:t>к</w:t>
      </w:r>
      <w:r w:rsidR="00A7191E">
        <w:rPr>
          <w:rFonts w:ascii="Times New Roman" w:hAnsi="Times New Roman" w:cs="Times New Roman"/>
          <w:i/>
        </w:rPr>
        <w:t>у».</w:t>
      </w:r>
    </w:p>
    <w:p w:rsidR="000F51C2" w:rsidRPr="00F31815" w:rsidRDefault="00D724AA" w:rsidP="00D724AA">
      <w:pPr>
        <w:jc w:val="center"/>
        <w:rPr>
          <w:rFonts w:ascii="Times New Roman" w:hAnsi="Times New Roman" w:cs="Times New Roman"/>
        </w:rPr>
      </w:pPr>
      <w:bookmarkStart w:id="0" w:name="_GoBack"/>
      <w:r w:rsidRPr="00D724AA">
        <w:rPr>
          <w:rFonts w:ascii="Times New Roman" w:hAnsi="Times New Roman" w:cs="Times New Roman"/>
        </w:rPr>
        <w:lastRenderedPageBreak/>
        <w:drawing>
          <wp:inline distT="0" distB="0" distL="0" distR="0" wp14:anchorId="48B6253C" wp14:editId="58CE83DB">
            <wp:extent cx="3438525" cy="3929743"/>
            <wp:effectExtent l="190500" t="190500" r="180975" b="1854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9161" cy="39418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1641A6" w:rsidRDefault="00D724AA" w:rsidP="00D724AA">
      <w:pPr>
        <w:pStyle w:val="a4"/>
        <w:numPr>
          <w:ilvl w:val="1"/>
          <w:numId w:val="7"/>
        </w:numPr>
        <w:spacing w:line="259" w:lineRule="auto"/>
        <w:ind w:left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="006564B4" w:rsidRPr="006564B4">
        <w:rPr>
          <w:rFonts w:ascii="Times New Roman" w:hAnsi="Times New Roman" w:cs="Times New Roman"/>
          <w:i/>
        </w:rPr>
        <w:t>Справка будет сформирована Пенсионным фондом и направлена в личный кабинет</w:t>
      </w:r>
      <w:r>
        <w:rPr>
          <w:rFonts w:ascii="Times New Roman" w:hAnsi="Times New Roman" w:cs="Times New Roman"/>
          <w:i/>
        </w:rPr>
        <w:t>»</w:t>
      </w:r>
      <w:r w:rsidR="006564B4">
        <w:rPr>
          <w:rFonts w:ascii="Times New Roman" w:hAnsi="Times New Roman" w:cs="Times New Roman"/>
          <w:i/>
        </w:rPr>
        <w:t>.</w:t>
      </w:r>
    </w:p>
    <w:p w:rsidR="00C77D76" w:rsidRPr="00DB6618" w:rsidRDefault="00D724AA" w:rsidP="00D724AA">
      <w:pPr>
        <w:pStyle w:val="a4"/>
        <w:spacing w:line="259" w:lineRule="auto"/>
        <w:ind w:left="144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B6618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6564B4" w:rsidRDefault="006564B4" w:rsidP="00D724AA">
      <w:pPr>
        <w:pStyle w:val="a4"/>
        <w:numPr>
          <w:ilvl w:val="1"/>
          <w:numId w:val="7"/>
        </w:numPr>
        <w:ind w:left="709" w:hanging="283"/>
        <w:jc w:val="both"/>
        <w:rPr>
          <w:rFonts w:ascii="Times New Roman" w:hAnsi="Times New Roman" w:cs="Times New Roman"/>
          <w:i/>
        </w:rPr>
      </w:pPr>
      <w:r w:rsidRPr="00512F59">
        <w:rPr>
          <w:rFonts w:ascii="Times New Roman" w:hAnsi="Times New Roman" w:cs="Times New Roman"/>
          <w:i/>
        </w:rPr>
        <w:t>«После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Pr="00512F59">
        <w:rPr>
          <w:rFonts w:ascii="Times New Roman" w:hAnsi="Times New Roman" w:cs="Times New Roman"/>
          <w:i/>
        </w:rPr>
        <w:t>Shift</w:t>
      </w:r>
      <w:proofErr w:type="spellEnd"/>
      <w:r w:rsidRPr="00512F59">
        <w:rPr>
          <w:rFonts w:ascii="Times New Roman" w:hAnsi="Times New Roman" w:cs="Times New Roman"/>
          <w:i/>
        </w:rPr>
        <w:t xml:space="preserve"> + </w:t>
      </w:r>
      <w:proofErr w:type="spellStart"/>
      <w:r w:rsidRPr="00512F59">
        <w:rPr>
          <w:rFonts w:ascii="Times New Roman" w:hAnsi="Times New Roman" w:cs="Times New Roman"/>
          <w:i/>
        </w:rPr>
        <w:t>Delete</w:t>
      </w:r>
      <w:proofErr w:type="spellEnd"/>
      <w:r w:rsidRPr="00512F59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Pr="00512F59">
        <w:rPr>
          <w:rFonts w:ascii="Times New Roman" w:hAnsi="Times New Roman" w:cs="Times New Roman"/>
          <w:i/>
          <w:lang w:val="en-US"/>
        </w:rPr>
        <w:t>Delete</w:t>
      </w:r>
      <w:r w:rsidRPr="00512F59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DD318E" w:rsidRPr="00DD318E" w:rsidRDefault="00DD318E" w:rsidP="00DD318E">
      <w:pPr>
        <w:pStyle w:val="a4"/>
        <w:rPr>
          <w:rFonts w:ascii="Times New Roman" w:hAnsi="Times New Roman" w:cs="Times New Roman"/>
          <w:i/>
        </w:rPr>
      </w:pPr>
    </w:p>
    <w:p w:rsidR="00743707" w:rsidRPr="0038086A" w:rsidRDefault="00743707" w:rsidP="00743707">
      <w:pPr>
        <w:rPr>
          <w:rFonts w:ascii="Times New Roman" w:hAnsi="Times New Roman"/>
          <w:b/>
          <w:u w:val="single"/>
        </w:rPr>
      </w:pPr>
      <w:bookmarkStart w:id="1" w:name="_Toc73463051"/>
      <w:r w:rsidRPr="0038086A">
        <w:rPr>
          <w:rFonts w:ascii="Times New Roman" w:hAnsi="Times New Roman"/>
          <w:b/>
          <w:u w:val="single"/>
        </w:rPr>
        <w:t>Проверка статуса заявления</w:t>
      </w:r>
      <w:bookmarkEnd w:id="1"/>
      <w:r w:rsidRPr="0038086A">
        <w:rPr>
          <w:rFonts w:ascii="Times New Roman" w:hAnsi="Times New Roman"/>
          <w:b/>
          <w:u w:val="single"/>
        </w:rPr>
        <w:t>.</w:t>
      </w:r>
    </w:p>
    <w:p w:rsidR="00743707" w:rsidRPr="00D86772" w:rsidRDefault="00743707" w:rsidP="00D86772">
      <w:pPr>
        <w:pStyle w:val="a4"/>
        <w:numPr>
          <w:ilvl w:val="0"/>
          <w:numId w:val="8"/>
        </w:numPr>
        <w:ind w:hanging="11"/>
        <w:rPr>
          <w:rFonts w:ascii="Times New Roman" w:hAnsi="Times New Roman"/>
          <w:i/>
        </w:rPr>
      </w:pPr>
      <w:r w:rsidRPr="00FD3191">
        <w:rPr>
          <w:rFonts w:ascii="Times New Roman" w:hAnsi="Times New Roman" w:cs="Times New Roman"/>
          <w:i/>
          <w:color w:val="231F20"/>
        </w:rPr>
        <w:t xml:space="preserve">«Нажмите на </w:t>
      </w:r>
      <w:r>
        <w:rPr>
          <w:rFonts w:ascii="Times New Roman" w:hAnsi="Times New Roman" w:cs="Times New Roman"/>
          <w:i/>
          <w:color w:val="231F20"/>
        </w:rPr>
        <w:t xml:space="preserve">главное меню </w:t>
      </w:r>
      <w:r w:rsidRPr="00FD3191">
        <w:rPr>
          <w:rFonts w:ascii="Times New Roman" w:hAnsi="Times New Roman" w:cs="Times New Roman"/>
          <w:i/>
          <w:color w:val="231F20"/>
        </w:rPr>
        <w:t xml:space="preserve">и выберите </w:t>
      </w:r>
      <w:r w:rsidRPr="00FD3191">
        <w:rPr>
          <w:rFonts w:ascii="Times New Roman" w:hAnsi="Times New Roman" w:cs="Times New Roman"/>
          <w:b/>
          <w:i/>
          <w:color w:val="0066B3"/>
        </w:rPr>
        <w:t>«Заявления»</w:t>
      </w:r>
      <w:r w:rsidRPr="00FD3191">
        <w:rPr>
          <w:rFonts w:ascii="Times New Roman" w:hAnsi="Times New Roman" w:cs="Times New Roman"/>
          <w:i/>
          <w:color w:val="231F20"/>
        </w:rPr>
        <w:t>»:</w:t>
      </w:r>
    </w:p>
    <w:p w:rsidR="00743707" w:rsidRPr="00D86772" w:rsidRDefault="00743707" w:rsidP="00D86772">
      <w:pPr>
        <w:pStyle w:val="a4"/>
        <w:ind w:left="0" w:hanging="11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E818FA6" wp14:editId="1B70982B">
            <wp:extent cx="6296025" cy="847725"/>
            <wp:effectExtent l="190500" t="190500" r="200025" b="2000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3707" w:rsidRPr="00562399" w:rsidRDefault="00743707" w:rsidP="00743707">
      <w:pPr>
        <w:pStyle w:val="a4"/>
        <w:numPr>
          <w:ilvl w:val="0"/>
          <w:numId w:val="8"/>
        </w:numPr>
        <w:ind w:hanging="11"/>
        <w:rPr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«Выберите из списка поданное заявление и нажмите на него»</w:t>
      </w:r>
      <w:r>
        <w:rPr>
          <w:rFonts w:ascii="Times New Roman" w:hAnsi="Times New Roman" w:cs="Times New Roman"/>
          <w:i/>
          <w:color w:val="231F20"/>
          <w:spacing w:val="8"/>
        </w:rPr>
        <w:t>.</w:t>
      </w:r>
    </w:p>
    <w:p w:rsidR="00743707" w:rsidRPr="00B95532" w:rsidRDefault="00743707" w:rsidP="00743707">
      <w:pPr>
        <w:pStyle w:val="a4"/>
        <w:ind w:hanging="720"/>
      </w:pPr>
    </w:p>
    <w:p w:rsidR="00DD318E" w:rsidRPr="00D86772" w:rsidRDefault="00743707" w:rsidP="00D86772">
      <w:pPr>
        <w:pStyle w:val="a4"/>
        <w:numPr>
          <w:ilvl w:val="0"/>
          <w:numId w:val="8"/>
        </w:numPr>
        <w:ind w:hanging="11"/>
        <w:rPr>
          <w:i/>
          <w:color w:val="404040" w:themeColor="text1" w:themeTint="BF"/>
        </w:rPr>
      </w:pPr>
      <w:r>
        <w:rPr>
          <w:rFonts w:ascii="Times New Roman" w:hAnsi="Times New Roman" w:cs="Times New Roman"/>
          <w:color w:val="231F20"/>
        </w:rPr>
        <w:t>«</w:t>
      </w:r>
      <w:r w:rsidRPr="00FD3191">
        <w:rPr>
          <w:rFonts w:ascii="Times New Roman" w:hAnsi="Times New Roman" w:cs="Times New Roman"/>
          <w:i/>
          <w:color w:val="231F20"/>
        </w:rPr>
        <w:t xml:space="preserve">Информация о ходе рассмотрения заявления будет отображаться во вкладке </w:t>
      </w:r>
      <w:r w:rsidRPr="00FD3191">
        <w:rPr>
          <w:rFonts w:ascii="Times New Roman" w:hAnsi="Times New Roman" w:cs="Times New Roman"/>
          <w:b/>
          <w:i/>
          <w:color w:val="0066B3"/>
        </w:rPr>
        <w:t>«История»</w:t>
      </w:r>
      <w:r>
        <w:rPr>
          <w:rFonts w:ascii="Times New Roman" w:hAnsi="Times New Roman" w:cs="Times New Roman"/>
          <w:b/>
          <w:i/>
          <w:color w:val="0066B3"/>
        </w:rPr>
        <w:t xml:space="preserve">, </w:t>
      </w:r>
      <w:r w:rsidRPr="006425FB">
        <w:rPr>
          <w:rFonts w:ascii="Times New Roman" w:hAnsi="Times New Roman" w:cs="Times New Roman"/>
          <w:b/>
          <w:i/>
          <w:color w:val="404040" w:themeColor="text1" w:themeTint="BF"/>
        </w:rPr>
        <w:t>для того чтобы перейти в историю, необходимо пролистать страницу до конца</w:t>
      </w:r>
      <w:r>
        <w:rPr>
          <w:rFonts w:ascii="Times New Roman" w:hAnsi="Times New Roman" w:cs="Times New Roman"/>
          <w:i/>
          <w:color w:val="404040" w:themeColor="text1" w:themeTint="BF"/>
        </w:rPr>
        <w:t>».</w:t>
      </w:r>
    </w:p>
    <w:sectPr w:rsidR="00DD318E" w:rsidRPr="00D86772" w:rsidSect="00D86772">
      <w:headerReference w:type="default" r:id="rId10"/>
      <w:footerReference w:type="default" r:id="rId11"/>
      <w:pgSz w:w="11906" w:h="16838"/>
      <w:pgMar w:top="1276" w:right="850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60" w:rsidRDefault="00396860" w:rsidP="00731868">
      <w:pPr>
        <w:spacing w:after="0" w:line="240" w:lineRule="auto"/>
      </w:pPr>
      <w:r>
        <w:separator/>
      </w:r>
    </w:p>
  </w:endnote>
  <w:endnote w:type="continuationSeparator" w:id="0">
    <w:p w:rsidR="00396860" w:rsidRDefault="00396860" w:rsidP="0073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 w:rsidP="00731868">
    <w:pPr>
      <w:pStyle w:val="a8"/>
    </w:pPr>
    <w:r w:rsidRPr="007B5137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434595FC" wp14:editId="5F97BE16">
          <wp:simplePos x="0" y="0"/>
          <wp:positionH relativeFrom="page">
            <wp:align>left</wp:align>
          </wp:positionH>
          <wp:positionV relativeFrom="paragraph">
            <wp:posOffset>319405</wp:posOffset>
          </wp:positionV>
          <wp:extent cx="712470" cy="760095"/>
          <wp:effectExtent l="0" t="0" r="0" b="1905"/>
          <wp:wrapTight wrapText="bothSides">
            <wp:wrapPolygon edited="0">
              <wp:start x="8086" y="0"/>
              <wp:lineTo x="4043" y="2707"/>
              <wp:lineTo x="0" y="7579"/>
              <wp:lineTo x="0" y="11910"/>
              <wp:lineTo x="3465" y="18406"/>
              <wp:lineTo x="8663" y="21113"/>
              <wp:lineTo x="12128" y="21113"/>
              <wp:lineTo x="17326" y="18406"/>
              <wp:lineTo x="20791" y="11910"/>
              <wp:lineTo x="20791" y="7579"/>
              <wp:lineTo x="16749" y="2707"/>
              <wp:lineTo x="12706" y="0"/>
              <wp:lineTo x="8086" y="0"/>
            </wp:wrapPolygon>
          </wp:wrapTight>
          <wp:docPr id="22" name="Рисунок 22" descr="C:\Users\petr.kurus\Desktop\лого гос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etr.kurus\Desktop\лого гос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5137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B642E27" wp14:editId="2D4B780B">
          <wp:simplePos x="0" y="0"/>
          <wp:positionH relativeFrom="column">
            <wp:posOffset>-1048385</wp:posOffset>
          </wp:positionH>
          <wp:positionV relativeFrom="paragraph">
            <wp:posOffset>272415</wp:posOffset>
          </wp:positionV>
          <wp:extent cx="7505065" cy="745490"/>
          <wp:effectExtent l="0" t="0" r="635" b="0"/>
          <wp:wrapTight wrapText="bothSides">
            <wp:wrapPolygon edited="0">
              <wp:start x="0" y="0"/>
              <wp:lineTo x="0" y="20974"/>
              <wp:lineTo x="21547" y="20974"/>
              <wp:lineTo x="21547" y="0"/>
              <wp:lineTo x="0" y="0"/>
            </wp:wrapPolygon>
          </wp:wrapTight>
          <wp:docPr id="23" name="Рисунок 23" descr="C:\Users\petr.kurus\Desktop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tr.kurus\Desktop\Безымянный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1868" w:rsidRDefault="007318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60" w:rsidRDefault="00396860" w:rsidP="00731868">
      <w:pPr>
        <w:spacing w:after="0" w:line="240" w:lineRule="auto"/>
      </w:pPr>
      <w:r>
        <w:separator/>
      </w:r>
    </w:p>
  </w:footnote>
  <w:footnote w:type="continuationSeparator" w:id="0">
    <w:p w:rsidR="00396860" w:rsidRDefault="00396860" w:rsidP="0073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>
    <w:pPr>
      <w:pStyle w:val="a6"/>
    </w:pPr>
    <w:r w:rsidRPr="007B5137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0AE677B" wp14:editId="5DC4A24A">
          <wp:simplePos x="0" y="0"/>
          <wp:positionH relativeFrom="column">
            <wp:posOffset>-939800</wp:posOffset>
          </wp:positionH>
          <wp:positionV relativeFrom="paragraph">
            <wp:posOffset>0</wp:posOffset>
          </wp:positionV>
          <wp:extent cx="5940425" cy="708025"/>
          <wp:effectExtent l="0" t="0" r="3175" b="0"/>
          <wp:wrapTight wrapText="bothSides">
            <wp:wrapPolygon edited="0">
              <wp:start x="0" y="0"/>
              <wp:lineTo x="0" y="20922"/>
              <wp:lineTo x="21542" y="20922"/>
              <wp:lineTo x="21542" y="0"/>
              <wp:lineTo x="0" y="0"/>
            </wp:wrapPolygon>
          </wp:wrapTight>
          <wp:docPr id="21" name="Рисунок 21" descr="C:\Users\petr.kurus\Desktop\Госуслуги 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tr.kurus\Desktop\Госуслуги шапк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90F"/>
    <w:multiLevelType w:val="hybridMultilevel"/>
    <w:tmpl w:val="83189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006F"/>
    <w:multiLevelType w:val="hybridMultilevel"/>
    <w:tmpl w:val="B928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482"/>
    <w:multiLevelType w:val="multilevel"/>
    <w:tmpl w:val="B00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D0414"/>
    <w:multiLevelType w:val="multilevel"/>
    <w:tmpl w:val="6A8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E25E3"/>
    <w:multiLevelType w:val="multilevel"/>
    <w:tmpl w:val="6DF4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F63D9"/>
    <w:multiLevelType w:val="hybridMultilevel"/>
    <w:tmpl w:val="70C01586"/>
    <w:lvl w:ilvl="0" w:tplc="E4FA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8A5F7B"/>
    <w:multiLevelType w:val="hybridMultilevel"/>
    <w:tmpl w:val="7250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A0590"/>
    <w:multiLevelType w:val="hybridMultilevel"/>
    <w:tmpl w:val="1576C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03CF9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71"/>
    <w:rsid w:val="00034E37"/>
    <w:rsid w:val="000B5E71"/>
    <w:rsid w:val="000F51C2"/>
    <w:rsid w:val="001002AA"/>
    <w:rsid w:val="001641A6"/>
    <w:rsid w:val="00171C5F"/>
    <w:rsid w:val="00194A95"/>
    <w:rsid w:val="001972BA"/>
    <w:rsid w:val="0025414E"/>
    <w:rsid w:val="00261774"/>
    <w:rsid w:val="0026691C"/>
    <w:rsid w:val="00287EF0"/>
    <w:rsid w:val="002F3051"/>
    <w:rsid w:val="00396860"/>
    <w:rsid w:val="003A0082"/>
    <w:rsid w:val="003B36F0"/>
    <w:rsid w:val="003C2E97"/>
    <w:rsid w:val="00404D5E"/>
    <w:rsid w:val="00436CB4"/>
    <w:rsid w:val="00573C6B"/>
    <w:rsid w:val="005B21E4"/>
    <w:rsid w:val="00610BF6"/>
    <w:rsid w:val="00647234"/>
    <w:rsid w:val="006564B4"/>
    <w:rsid w:val="00731868"/>
    <w:rsid w:val="00743707"/>
    <w:rsid w:val="00761DD5"/>
    <w:rsid w:val="007C31C2"/>
    <w:rsid w:val="007F64AA"/>
    <w:rsid w:val="0091545E"/>
    <w:rsid w:val="00971A2B"/>
    <w:rsid w:val="00987DC9"/>
    <w:rsid w:val="00A63BEF"/>
    <w:rsid w:val="00A7191E"/>
    <w:rsid w:val="00A837D8"/>
    <w:rsid w:val="00BA3565"/>
    <w:rsid w:val="00BC754D"/>
    <w:rsid w:val="00BC7C8A"/>
    <w:rsid w:val="00BD058E"/>
    <w:rsid w:val="00BD40C9"/>
    <w:rsid w:val="00C77D76"/>
    <w:rsid w:val="00CF2929"/>
    <w:rsid w:val="00D724AA"/>
    <w:rsid w:val="00D86772"/>
    <w:rsid w:val="00D93430"/>
    <w:rsid w:val="00DB6618"/>
    <w:rsid w:val="00DD318E"/>
    <w:rsid w:val="00E3266D"/>
    <w:rsid w:val="00EF746E"/>
    <w:rsid w:val="00F2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7B9F2E"/>
  <w15:chartTrackingRefBased/>
  <w15:docId w15:val="{4B7EE154-AD30-4C2A-AF6E-99117FF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C2"/>
  </w:style>
  <w:style w:type="paragraph" w:styleId="1">
    <w:name w:val="heading 1"/>
    <w:basedOn w:val="a"/>
    <w:link w:val="10"/>
    <w:uiPriority w:val="9"/>
    <w:qFormat/>
    <w:rsid w:val="00164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71"/>
    <w:rPr>
      <w:color w:val="0563C1" w:themeColor="hyperlink"/>
      <w:u w:val="single"/>
    </w:rPr>
  </w:style>
  <w:style w:type="character" w:customStyle="1" w:styleId="opened">
    <w:name w:val="opened"/>
    <w:basedOn w:val="a0"/>
    <w:rsid w:val="000B5E71"/>
  </w:style>
  <w:style w:type="paragraph" w:styleId="a4">
    <w:name w:val="List Paragraph"/>
    <w:basedOn w:val="a"/>
    <w:uiPriority w:val="34"/>
    <w:qFormat/>
    <w:rsid w:val="000B5E71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6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41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868"/>
  </w:style>
  <w:style w:type="paragraph" w:styleId="a8">
    <w:name w:val="footer"/>
    <w:basedOn w:val="a"/>
    <w:link w:val="a9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868"/>
  </w:style>
  <w:style w:type="paragraph" w:styleId="aa">
    <w:name w:val="Balloon Text"/>
    <w:basedOn w:val="a"/>
    <w:link w:val="ab"/>
    <w:uiPriority w:val="99"/>
    <w:semiHidden/>
    <w:unhideWhenUsed/>
    <w:rsid w:val="007F6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6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99B1E6"/>
            <w:right w:val="none" w:sz="0" w:space="0" w:color="auto"/>
          </w:divBdr>
        </w:div>
        <w:div w:id="54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eyuhmelevskaya@mfc.permkrai.ru</dc:creator>
  <cp:keywords/>
  <dc:description/>
  <cp:lastModifiedBy>Хмелевская Екатерина Юрьевна</cp:lastModifiedBy>
  <cp:revision>9</cp:revision>
  <cp:lastPrinted>2022-01-19T08:53:00Z</cp:lastPrinted>
  <dcterms:created xsi:type="dcterms:W3CDTF">2023-08-15T10:26:00Z</dcterms:created>
  <dcterms:modified xsi:type="dcterms:W3CDTF">2023-08-15T10:49:00Z</dcterms:modified>
</cp:coreProperties>
</file>